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C4C9E" w14:textId="77777777" w:rsidR="00342124" w:rsidRPr="007D2EDD" w:rsidRDefault="00342124" w:rsidP="007D2EDD">
      <w:pPr>
        <w:pStyle w:val="a3"/>
        <w:numPr>
          <w:ilvl w:val="0"/>
          <w:numId w:val="2"/>
        </w:numPr>
        <w:spacing w:after="0" w:line="240" w:lineRule="auto"/>
        <w:jc w:val="both"/>
        <w:rPr>
          <w:b/>
        </w:rPr>
      </w:pPr>
      <w:r w:rsidRPr="007D2EDD">
        <w:rPr>
          <w:b/>
        </w:rPr>
        <w:t>Θέμα:</w:t>
      </w:r>
    </w:p>
    <w:p w14:paraId="361B86E4" w14:textId="58ED23C4" w:rsidR="008D4A08" w:rsidRPr="008D4A08" w:rsidRDefault="008D4A08" w:rsidP="008D4A08">
      <w:pPr>
        <w:spacing w:after="0" w:line="240" w:lineRule="auto"/>
        <w:jc w:val="both"/>
        <w:rPr>
          <w:b/>
        </w:rPr>
      </w:pPr>
      <w:proofErr w:type="spellStart"/>
      <w:r w:rsidRPr="008D4A08">
        <w:rPr>
          <w:b/>
        </w:rPr>
        <w:t>Μετα</w:t>
      </w:r>
      <w:proofErr w:type="spellEnd"/>
      <w:r w:rsidRPr="008D4A08">
        <w:rPr>
          <w:b/>
        </w:rPr>
        <w:t xml:space="preserve">-ανάλυση δεδομένων στοματικού και γαστρεντερικού μικροβιώματος σε σχέση με </w:t>
      </w:r>
      <w:r>
        <w:rPr>
          <w:b/>
        </w:rPr>
        <w:t xml:space="preserve">την κατανάλωση φυσικών και τεχνιτών γλυκαντικών </w:t>
      </w:r>
    </w:p>
    <w:p w14:paraId="4688D858" w14:textId="77777777" w:rsidR="00654540" w:rsidRDefault="00342124" w:rsidP="00342124">
      <w:pPr>
        <w:spacing w:after="0" w:line="240" w:lineRule="auto"/>
        <w:jc w:val="both"/>
      </w:pPr>
      <w:r w:rsidRPr="00654540">
        <w:rPr>
          <w:b/>
        </w:rPr>
        <w:t>Επιβλέπουσα:</w:t>
      </w:r>
      <w:r w:rsidRPr="00342124">
        <w:t xml:space="preserve"> </w:t>
      </w:r>
      <w:r w:rsidR="00654540">
        <w:t xml:space="preserve"> </w:t>
      </w:r>
      <w:r w:rsidRPr="00342124">
        <w:t>Γ. Μπράλιου</w:t>
      </w:r>
      <w:r w:rsidRPr="00342124">
        <w:tab/>
      </w:r>
    </w:p>
    <w:p w14:paraId="0AE07081" w14:textId="566B2726" w:rsidR="00342124" w:rsidRPr="008D4A08" w:rsidRDefault="00342124" w:rsidP="00342124">
      <w:pPr>
        <w:spacing w:after="0" w:line="240" w:lineRule="auto"/>
        <w:jc w:val="both"/>
      </w:pPr>
      <w:r w:rsidRPr="00654540">
        <w:rPr>
          <w:b/>
        </w:rPr>
        <w:t>Στοιχεία επικοινωνίας:</w:t>
      </w:r>
      <w:r w:rsidR="00654540">
        <w:rPr>
          <w:b/>
        </w:rPr>
        <w:t xml:space="preserve"> </w:t>
      </w:r>
      <w:hyperlink r:id="rId7" w:history="1">
        <w:r w:rsidR="008D4A08" w:rsidRPr="00F71FE4">
          <w:rPr>
            <w:rStyle w:val="-"/>
            <w:lang w:val="en-US"/>
          </w:rPr>
          <w:t>gbraliou</w:t>
        </w:r>
        <w:r w:rsidR="008D4A08" w:rsidRPr="00F71FE4">
          <w:rPr>
            <w:rStyle w:val="-"/>
          </w:rPr>
          <w:t>@</w:t>
        </w:r>
        <w:proofErr w:type="spellStart"/>
        <w:r w:rsidR="008D4A08" w:rsidRPr="00F71FE4">
          <w:rPr>
            <w:rStyle w:val="-"/>
            <w:lang w:val="en-US"/>
          </w:rPr>
          <w:t>gmail</w:t>
        </w:r>
        <w:proofErr w:type="spellEnd"/>
        <w:r w:rsidR="008D4A08" w:rsidRPr="00F71FE4">
          <w:rPr>
            <w:rStyle w:val="-"/>
          </w:rPr>
          <w:t>.</w:t>
        </w:r>
        <w:r w:rsidR="008D4A08" w:rsidRPr="00F71FE4">
          <w:rPr>
            <w:rStyle w:val="-"/>
            <w:lang w:val="en-US"/>
          </w:rPr>
          <w:t>com</w:t>
        </w:r>
      </w:hyperlink>
    </w:p>
    <w:p w14:paraId="3FF9A6A2" w14:textId="77777777" w:rsidR="008D4A08" w:rsidRPr="00CB3A1D" w:rsidRDefault="008D4A08" w:rsidP="00342124">
      <w:pPr>
        <w:spacing w:after="0" w:line="240" w:lineRule="auto"/>
        <w:jc w:val="both"/>
      </w:pPr>
    </w:p>
    <w:p w14:paraId="296D4E12" w14:textId="744714F8" w:rsidR="000621F0" w:rsidRPr="000621F0" w:rsidRDefault="000621F0" w:rsidP="000621F0">
      <w:pPr>
        <w:spacing w:after="0" w:line="240" w:lineRule="auto"/>
        <w:jc w:val="both"/>
      </w:pPr>
      <w:r w:rsidRPr="000621F0">
        <w:t xml:space="preserve">Το μικροβίωμα του εντέρου παίζει σημαντικό ρόλο στην πέψη των τροφίμων, στην </w:t>
      </w:r>
      <w:proofErr w:type="spellStart"/>
      <w:r w:rsidRPr="000621F0">
        <w:t>ανοσορύθμιση</w:t>
      </w:r>
      <w:proofErr w:type="spellEnd"/>
      <w:r w:rsidRPr="000621F0">
        <w:t xml:space="preserve">, στη διατήρηση της δομικής ακεραιότητας του φραγμού του βλεννογόνου του εντέρου και στον μεταβολισμό των </w:t>
      </w:r>
      <w:proofErr w:type="spellStart"/>
      <w:r w:rsidRPr="000621F0">
        <w:t>ξενοβιοτικών</w:t>
      </w:r>
      <w:proofErr w:type="spellEnd"/>
      <w:r w:rsidRPr="000621F0">
        <w:t xml:space="preserve"> και φαρμάκων. Η </w:t>
      </w:r>
      <w:proofErr w:type="spellStart"/>
      <w:r w:rsidRPr="000621F0">
        <w:t>δυσβίωση</w:t>
      </w:r>
      <w:proofErr w:type="spellEnd"/>
      <w:r w:rsidRPr="000621F0">
        <w:t xml:space="preserve"> της φυσιολογικής μας </w:t>
      </w:r>
      <w:proofErr w:type="spellStart"/>
      <w:r w:rsidRPr="000621F0">
        <w:t>μικροχλωρίδας</w:t>
      </w:r>
      <w:proofErr w:type="spellEnd"/>
      <w:r w:rsidRPr="000621F0">
        <w:t xml:space="preserve"> του εντέρου συμβάλλει στην </w:t>
      </w:r>
      <w:proofErr w:type="spellStart"/>
      <w:r w:rsidRPr="000621F0">
        <w:t>παθογένεση</w:t>
      </w:r>
      <w:proofErr w:type="spellEnd"/>
      <w:r w:rsidRPr="000621F0">
        <w:t xml:space="preserve"> διαφόρων μεταβολικών διαταραχών</w:t>
      </w:r>
      <w:r w:rsidR="00B27ECA">
        <w:t>.</w:t>
      </w:r>
      <w:r w:rsidRPr="000621F0">
        <w:t xml:space="preserve"> Τα τεχνητά γλυκαντικά (</w:t>
      </w:r>
      <w:r w:rsidRPr="000621F0">
        <w:rPr>
          <w:lang w:val="en-US"/>
        </w:rPr>
        <w:t>AS</w:t>
      </w:r>
      <w:r w:rsidRPr="000621F0">
        <w:t>) έχουν χρησιμοποιηθεί ευρέως στη βιομηχανία τροφίμων ως υποκατάστατα ζάχαρης με μειωμένη περιεκτικότητα σε θερμίδες αλλά υψηλή γλυκαντική ισχύ [1]. Η κατανάλωση ροφημάτων με ζάχαρη σχετίζεται με τη συχνότητα εμφάνισης της παχυσαρκίας και του διαβήτη τύπου 2. Τ</w:t>
      </w:r>
      <w:r>
        <w:t>α</w:t>
      </w:r>
      <w:r w:rsidRPr="000621F0">
        <w:t xml:space="preserve"> μη θερμιδικ</w:t>
      </w:r>
      <w:r>
        <w:t>ά</w:t>
      </w:r>
      <w:r w:rsidRPr="000621F0">
        <w:t xml:space="preserve"> </w:t>
      </w:r>
      <w:r>
        <w:t>τεχνητά γλυκαντικά</w:t>
      </w:r>
      <w:r w:rsidRPr="000621F0">
        <w:t xml:space="preserve"> (</w:t>
      </w:r>
      <w:r w:rsidRPr="000621F0">
        <w:rPr>
          <w:lang w:val="en-US"/>
        </w:rPr>
        <w:t>NCAS</w:t>
      </w:r>
      <w:r w:rsidRPr="000621F0">
        <w:t>) έχ</w:t>
      </w:r>
      <w:r>
        <w:t>ουν</w:t>
      </w:r>
      <w:r w:rsidRPr="000621F0">
        <w:t xml:space="preserve"> προταθεί για τη διαχείριση βάρους και ως στρατηγική θεραπείας για τον διαβήτη τύπου 2</w:t>
      </w:r>
      <w:r w:rsidR="00B27ECA">
        <w:t xml:space="preserve">. </w:t>
      </w:r>
      <w:r w:rsidRPr="000621F0">
        <w:t>Μελέτες γαστρεντερικού μικροβιώματος υποδηλώνουν ότι η κατανάλωση γλυκαντικών χωρίς ζάχαρη (</w:t>
      </w:r>
      <w:r w:rsidRPr="000621F0">
        <w:rPr>
          <w:lang w:val="en-US"/>
        </w:rPr>
        <w:t>NSS</w:t>
      </w:r>
      <w:r w:rsidRPr="000621F0">
        <w:t>) επηρεάζει τη σύνθεση του μικροβιώματος του εντέρου.</w:t>
      </w:r>
      <w:r>
        <w:t xml:space="preserve"> </w:t>
      </w:r>
      <w:r w:rsidR="00B27ECA">
        <w:t>Πιθανολογείται</w:t>
      </w:r>
      <w:r>
        <w:t xml:space="preserve"> ότι ο</w:t>
      </w:r>
      <w:r w:rsidRPr="000621F0">
        <w:t xml:space="preserve">ι διαφορές  </w:t>
      </w:r>
      <w:r w:rsidR="00B27ECA">
        <w:t>οφείλονται</w:t>
      </w:r>
      <w:r w:rsidRPr="000621F0">
        <w:t xml:space="preserve"> </w:t>
      </w:r>
      <w:r w:rsidR="00B27ECA">
        <w:t>σ</w:t>
      </w:r>
      <w:r w:rsidRPr="000621F0">
        <w:t xml:space="preserve">την αυξημένη ζύμωση άπεπτων υδατανθράκων από τη </w:t>
      </w:r>
      <w:proofErr w:type="spellStart"/>
      <w:r w:rsidRPr="000621F0">
        <w:t>μικροχλωρίδα</w:t>
      </w:r>
      <w:proofErr w:type="spellEnd"/>
      <w:r w:rsidRPr="000621F0">
        <w:t xml:space="preserve"> του εντέρου</w:t>
      </w:r>
    </w:p>
    <w:p w14:paraId="77224CB0" w14:textId="0E77FBC2" w:rsidR="00B27ECA" w:rsidRDefault="00B27ECA" w:rsidP="00B27ECA">
      <w:pPr>
        <w:spacing w:after="0" w:line="240" w:lineRule="auto"/>
        <w:jc w:val="both"/>
      </w:pPr>
      <w:r w:rsidRPr="00D219E4">
        <w:t xml:space="preserve">Στην παρούσα πτυχιακή εργασία θα πραγματοποιηθεί συστηματική ανασκόπηση και μετά-ανάλυση δεδομένων σχετικής </w:t>
      </w:r>
      <w:r w:rsidRPr="005F0CB5">
        <w:t>σύστασης στοματικού και γαστρεντερικού μικροβιώματος</w:t>
      </w:r>
      <w:r>
        <w:t xml:space="preserve"> σε σχέση με τη κατανάλωση διαφόρων ειδών φυσικών και τεχνητών γλυκαντικών σε διάφορες παθοφυσιολογικές καταστάσεις</w:t>
      </w:r>
      <w:r w:rsidRPr="00D219E4">
        <w:t>. Θα γίνει συγκέντρωση δεδομένων με συστηματική ανάλυση από γνωστές βάσεις δεδομένων. Θα δημιουργηθούν βιολογικά δίκτυα συνύπαρξης μικροοργανισμών και θα εφαρμοστούν τεχνικές ομαδοποίησης δεδομένων μεγάλης κλίμακας.</w:t>
      </w:r>
      <w:r>
        <w:t xml:space="preserve"> Τα αποτελέσματα αναμένεται να προσφέρουν πληροφορίες για την </w:t>
      </w:r>
      <w:r w:rsidRPr="00D219E4">
        <w:t>αμφίδρομ</w:t>
      </w:r>
      <w:r>
        <w:t>η</w:t>
      </w:r>
      <w:r w:rsidRPr="00D219E4">
        <w:t xml:space="preserve"> </w:t>
      </w:r>
      <w:r>
        <w:t xml:space="preserve">συσχέτιση </w:t>
      </w:r>
      <w:r w:rsidRPr="00D219E4">
        <w:t xml:space="preserve">μεταξύ συγκεκριμένων κατηγοριών </w:t>
      </w:r>
      <w:r>
        <w:t>βακτηρίων</w:t>
      </w:r>
      <w:r w:rsidRPr="00D219E4">
        <w:t xml:space="preserve"> και </w:t>
      </w:r>
      <w:r>
        <w:t xml:space="preserve">κατανάλωσης γλυκαντικών ουσιών.   </w:t>
      </w:r>
    </w:p>
    <w:p w14:paraId="79E4EE6D" w14:textId="77777777" w:rsidR="00B27ECA" w:rsidRDefault="00B27ECA" w:rsidP="00B27ECA">
      <w:pPr>
        <w:spacing w:after="0" w:line="240" w:lineRule="auto"/>
        <w:jc w:val="both"/>
      </w:pPr>
    </w:p>
    <w:p w14:paraId="2C60A89A" w14:textId="77777777" w:rsidR="000621F0" w:rsidRPr="000621F0" w:rsidRDefault="000621F0" w:rsidP="00342124">
      <w:pPr>
        <w:spacing w:after="0" w:line="240" w:lineRule="auto"/>
        <w:jc w:val="both"/>
      </w:pPr>
    </w:p>
    <w:p w14:paraId="6224C60D" w14:textId="77777777" w:rsidR="00B27ECA" w:rsidRPr="005F0CB5" w:rsidRDefault="00B27ECA" w:rsidP="00B27ECA">
      <w:pPr>
        <w:spacing w:after="0" w:line="240" w:lineRule="auto"/>
        <w:jc w:val="both"/>
        <w:rPr>
          <w:b/>
          <w:lang w:val="en-US"/>
        </w:rPr>
      </w:pPr>
      <w:r w:rsidRPr="00425587">
        <w:rPr>
          <w:b/>
        </w:rPr>
        <w:t>Ενδεικτικές</w:t>
      </w:r>
      <w:r w:rsidRPr="00C76291">
        <w:rPr>
          <w:b/>
          <w:lang w:val="en-US"/>
        </w:rPr>
        <w:t xml:space="preserve"> </w:t>
      </w:r>
      <w:r w:rsidRPr="00425587">
        <w:rPr>
          <w:b/>
        </w:rPr>
        <w:t>βιβλιογραφικές</w:t>
      </w:r>
      <w:r w:rsidRPr="00C76291">
        <w:rPr>
          <w:b/>
          <w:lang w:val="en-US"/>
        </w:rPr>
        <w:t xml:space="preserve"> </w:t>
      </w:r>
      <w:r w:rsidRPr="00425587">
        <w:rPr>
          <w:b/>
        </w:rPr>
        <w:t>πηγές</w:t>
      </w:r>
    </w:p>
    <w:p w14:paraId="39BF467A" w14:textId="5044BC66" w:rsidR="00C3456C" w:rsidRPr="00B27ECA" w:rsidRDefault="00C3456C" w:rsidP="00B27ECA">
      <w:pPr>
        <w:pStyle w:val="a3"/>
        <w:numPr>
          <w:ilvl w:val="0"/>
          <w:numId w:val="3"/>
        </w:numPr>
        <w:spacing w:after="0" w:line="240" w:lineRule="auto"/>
        <w:jc w:val="both"/>
        <w:rPr>
          <w:sz w:val="18"/>
          <w:szCs w:val="18"/>
          <w:lang w:val="en-US"/>
        </w:rPr>
      </w:pPr>
      <w:r w:rsidRPr="00B27ECA">
        <w:rPr>
          <w:sz w:val="18"/>
          <w:szCs w:val="18"/>
          <w:lang w:val="en-US"/>
        </w:rPr>
        <w:t xml:space="preserve">Liu S, Xiong Y, Cao S, Wen X, Xiao H, Li Y, Chi L, He D, Jiang Z, Wang L. Dietary Stevia Residue Extract Supplementation Improves Antioxidant </w:t>
      </w:r>
      <w:proofErr w:type="gramStart"/>
      <w:r w:rsidRPr="00B27ECA">
        <w:rPr>
          <w:sz w:val="18"/>
          <w:szCs w:val="18"/>
          <w:lang w:val="en-US"/>
        </w:rPr>
        <w:t>Capacity</w:t>
      </w:r>
      <w:proofErr w:type="gramEnd"/>
      <w:r w:rsidRPr="00B27ECA">
        <w:rPr>
          <w:sz w:val="18"/>
          <w:szCs w:val="18"/>
          <w:lang w:val="en-US"/>
        </w:rPr>
        <w:t xml:space="preserve"> and Intestinal Microbial Composition of Weaned Piglets. Antioxidants (Basel). 2022 Oct 12;11(10):2016. </w:t>
      </w:r>
      <w:proofErr w:type="spellStart"/>
      <w:r w:rsidRPr="00B27ECA">
        <w:rPr>
          <w:sz w:val="18"/>
          <w:szCs w:val="18"/>
          <w:lang w:val="en-US"/>
        </w:rPr>
        <w:t>doi</w:t>
      </w:r>
      <w:proofErr w:type="spellEnd"/>
      <w:r w:rsidRPr="00B27ECA">
        <w:rPr>
          <w:sz w:val="18"/>
          <w:szCs w:val="18"/>
          <w:lang w:val="en-US"/>
        </w:rPr>
        <w:t>: 10.3390/antiox11102016. PMID: 36290738; PMCID: PMC9598856.</w:t>
      </w:r>
    </w:p>
    <w:p w14:paraId="770F6998" w14:textId="2B2377D2" w:rsidR="00C3456C" w:rsidRPr="00B27ECA" w:rsidRDefault="00C3456C" w:rsidP="00B27ECA">
      <w:pPr>
        <w:pStyle w:val="a3"/>
        <w:numPr>
          <w:ilvl w:val="0"/>
          <w:numId w:val="3"/>
        </w:numPr>
        <w:spacing w:after="0" w:line="240" w:lineRule="auto"/>
        <w:jc w:val="both"/>
        <w:rPr>
          <w:sz w:val="18"/>
          <w:szCs w:val="18"/>
          <w:lang w:val="en-US"/>
        </w:rPr>
      </w:pPr>
      <w:r w:rsidRPr="00B27ECA">
        <w:rPr>
          <w:sz w:val="18"/>
          <w:szCs w:val="18"/>
          <w:lang w:val="en-US"/>
        </w:rPr>
        <w:t xml:space="preserve">Hosseini A, Barlow GM, Leite G, Rashid M, Parodi G, Wang J, Morales W, </w:t>
      </w:r>
      <w:proofErr w:type="spellStart"/>
      <w:r w:rsidRPr="00B27ECA">
        <w:rPr>
          <w:sz w:val="18"/>
          <w:szCs w:val="18"/>
          <w:lang w:val="en-US"/>
        </w:rPr>
        <w:t>Weitsman</w:t>
      </w:r>
      <w:proofErr w:type="spellEnd"/>
      <w:r w:rsidRPr="00B27ECA">
        <w:rPr>
          <w:sz w:val="18"/>
          <w:szCs w:val="18"/>
          <w:lang w:val="en-US"/>
        </w:rPr>
        <w:t xml:space="preserve"> S, Rezaie A, Pimentel M, Mathur R. Consuming artificial sweeteners may alter the structure and function of duodenal microbial communities. </w:t>
      </w:r>
      <w:proofErr w:type="spellStart"/>
      <w:r w:rsidRPr="00B27ECA">
        <w:rPr>
          <w:sz w:val="18"/>
          <w:szCs w:val="18"/>
          <w:lang w:val="en-US"/>
        </w:rPr>
        <w:t>iScience</w:t>
      </w:r>
      <w:proofErr w:type="spellEnd"/>
      <w:r w:rsidRPr="00B27ECA">
        <w:rPr>
          <w:sz w:val="18"/>
          <w:szCs w:val="18"/>
          <w:lang w:val="en-US"/>
        </w:rPr>
        <w:t xml:space="preserve">. 2023 Nov 23;26(12):108530. </w:t>
      </w:r>
      <w:proofErr w:type="spellStart"/>
      <w:r w:rsidRPr="00B27ECA">
        <w:rPr>
          <w:sz w:val="18"/>
          <w:szCs w:val="18"/>
          <w:lang w:val="en-US"/>
        </w:rPr>
        <w:t>doi</w:t>
      </w:r>
      <w:proofErr w:type="spellEnd"/>
      <w:r w:rsidRPr="00B27ECA">
        <w:rPr>
          <w:sz w:val="18"/>
          <w:szCs w:val="18"/>
          <w:lang w:val="en-US"/>
        </w:rPr>
        <w:t>: 10.1016/j.isci.2023.108530. PMID: 38125028; PMCID: PMC10730370.</w:t>
      </w:r>
    </w:p>
    <w:p w14:paraId="29996973" w14:textId="0D16C99F" w:rsidR="000621F0" w:rsidRDefault="000621F0" w:rsidP="00B27ECA">
      <w:pPr>
        <w:pStyle w:val="a3"/>
        <w:numPr>
          <w:ilvl w:val="0"/>
          <w:numId w:val="3"/>
        </w:numPr>
        <w:spacing w:after="0" w:line="240" w:lineRule="auto"/>
        <w:jc w:val="both"/>
        <w:rPr>
          <w:sz w:val="18"/>
          <w:szCs w:val="18"/>
          <w:lang w:val="en-US"/>
        </w:rPr>
      </w:pPr>
      <w:r w:rsidRPr="00B27ECA">
        <w:rPr>
          <w:sz w:val="18"/>
          <w:szCs w:val="18"/>
          <w:lang w:val="en-US"/>
        </w:rPr>
        <w:t xml:space="preserve">Wei Y, Ji B. The health effects of artificial sweeteners: Towards personalized quantification and prediction through gut microbiome. Eco Environ Health. 2023 Jun 2;2(3):89-91. </w:t>
      </w:r>
      <w:proofErr w:type="spellStart"/>
      <w:r w:rsidRPr="00B27ECA">
        <w:rPr>
          <w:sz w:val="18"/>
          <w:szCs w:val="18"/>
          <w:lang w:val="en-US"/>
        </w:rPr>
        <w:t>doi</w:t>
      </w:r>
      <w:proofErr w:type="spellEnd"/>
      <w:r w:rsidRPr="00B27ECA">
        <w:rPr>
          <w:sz w:val="18"/>
          <w:szCs w:val="18"/>
          <w:lang w:val="en-US"/>
        </w:rPr>
        <w:t>: 10.1016/j.eehl.2023.05.003. PMID: 38074993; PMCID: PMC10702885.</w:t>
      </w:r>
    </w:p>
    <w:p w14:paraId="55463318" w14:textId="77777777" w:rsidR="00510BE9" w:rsidRDefault="00510BE9" w:rsidP="00510BE9">
      <w:pPr>
        <w:pStyle w:val="a3"/>
        <w:spacing w:after="0" w:line="240" w:lineRule="auto"/>
        <w:jc w:val="both"/>
        <w:rPr>
          <w:sz w:val="18"/>
          <w:szCs w:val="18"/>
          <w:lang w:val="en-US"/>
        </w:rPr>
      </w:pPr>
    </w:p>
    <w:p w14:paraId="353B984A" w14:textId="77777777" w:rsidR="00CB3A1D" w:rsidRDefault="00CB3A1D" w:rsidP="00510BE9">
      <w:pPr>
        <w:pStyle w:val="a3"/>
        <w:spacing w:after="0" w:line="240" w:lineRule="auto"/>
        <w:jc w:val="both"/>
        <w:rPr>
          <w:sz w:val="18"/>
          <w:szCs w:val="18"/>
          <w:lang w:val="en-US"/>
        </w:rPr>
      </w:pPr>
    </w:p>
    <w:p w14:paraId="31D3A605" w14:textId="1F94E350" w:rsidR="00CB3A1D" w:rsidRDefault="00CB3A1D">
      <w:pPr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br w:type="page"/>
      </w:r>
    </w:p>
    <w:p w14:paraId="2DE13135" w14:textId="77777777" w:rsidR="00CB3A1D" w:rsidRPr="00F6321C" w:rsidRDefault="00CB3A1D" w:rsidP="00510BE9">
      <w:pPr>
        <w:pStyle w:val="a3"/>
        <w:spacing w:after="0" w:line="240" w:lineRule="auto"/>
        <w:jc w:val="both"/>
        <w:rPr>
          <w:sz w:val="18"/>
          <w:szCs w:val="18"/>
          <w:lang w:val="en-US"/>
        </w:rPr>
      </w:pPr>
    </w:p>
    <w:p w14:paraId="587052ED" w14:textId="77777777" w:rsidR="00C3456C" w:rsidRDefault="00C3456C" w:rsidP="00342124">
      <w:pPr>
        <w:spacing w:after="0" w:line="240" w:lineRule="auto"/>
        <w:jc w:val="both"/>
        <w:rPr>
          <w:lang w:val="en-US"/>
        </w:rPr>
      </w:pPr>
    </w:p>
    <w:p w14:paraId="0B5F5980" w14:textId="4E12AFC6" w:rsidR="00C3456C" w:rsidRPr="00C3456C" w:rsidRDefault="00C3456C" w:rsidP="00C3456C">
      <w:pPr>
        <w:pStyle w:val="a3"/>
        <w:numPr>
          <w:ilvl w:val="0"/>
          <w:numId w:val="2"/>
        </w:numPr>
        <w:spacing w:after="0" w:line="240" w:lineRule="auto"/>
        <w:jc w:val="both"/>
        <w:rPr>
          <w:b/>
        </w:rPr>
      </w:pPr>
      <w:r w:rsidRPr="00C3456C">
        <w:rPr>
          <w:b/>
        </w:rPr>
        <w:t>Θέμα:</w:t>
      </w:r>
    </w:p>
    <w:p w14:paraId="63F93241" w14:textId="706B76E1" w:rsidR="00C3456C" w:rsidRPr="008D4A08" w:rsidRDefault="00C3456C" w:rsidP="00C3456C">
      <w:pPr>
        <w:spacing w:after="0" w:line="240" w:lineRule="auto"/>
        <w:jc w:val="both"/>
        <w:rPr>
          <w:b/>
        </w:rPr>
      </w:pPr>
      <w:proofErr w:type="spellStart"/>
      <w:r w:rsidRPr="008D4A08">
        <w:rPr>
          <w:b/>
        </w:rPr>
        <w:t>Μετα</w:t>
      </w:r>
      <w:proofErr w:type="spellEnd"/>
      <w:r w:rsidRPr="008D4A08">
        <w:rPr>
          <w:b/>
        </w:rPr>
        <w:t xml:space="preserve">-ανάλυση δεδομένων στοματικού και γαστρεντερικού μικροβιώματος σε σχέση με </w:t>
      </w:r>
      <w:r>
        <w:rPr>
          <w:b/>
        </w:rPr>
        <w:t xml:space="preserve">την κατανάλωση </w:t>
      </w:r>
      <w:proofErr w:type="spellStart"/>
      <w:r w:rsidR="00510BE9">
        <w:rPr>
          <w:b/>
        </w:rPr>
        <w:t>πρεβιοτικών</w:t>
      </w:r>
      <w:proofErr w:type="spellEnd"/>
      <w:r>
        <w:rPr>
          <w:b/>
        </w:rPr>
        <w:t xml:space="preserve"> </w:t>
      </w:r>
    </w:p>
    <w:p w14:paraId="6A09CEA3" w14:textId="77777777" w:rsidR="00C3456C" w:rsidRDefault="00C3456C" w:rsidP="00C3456C">
      <w:pPr>
        <w:spacing w:after="0" w:line="240" w:lineRule="auto"/>
        <w:jc w:val="both"/>
      </w:pPr>
      <w:r w:rsidRPr="00654540">
        <w:rPr>
          <w:b/>
        </w:rPr>
        <w:t>Επιβλέπουσα:</w:t>
      </w:r>
      <w:r w:rsidRPr="00342124">
        <w:t xml:space="preserve"> </w:t>
      </w:r>
      <w:r>
        <w:t xml:space="preserve"> </w:t>
      </w:r>
      <w:r w:rsidRPr="00342124">
        <w:t>Γ. Μπράλιου</w:t>
      </w:r>
      <w:r w:rsidRPr="00342124">
        <w:tab/>
      </w:r>
    </w:p>
    <w:p w14:paraId="15493A0E" w14:textId="77777777" w:rsidR="00C3456C" w:rsidRPr="008D4A08" w:rsidRDefault="00C3456C" w:rsidP="00C3456C">
      <w:pPr>
        <w:spacing w:after="0" w:line="240" w:lineRule="auto"/>
        <w:jc w:val="both"/>
      </w:pPr>
      <w:r w:rsidRPr="00654540">
        <w:rPr>
          <w:b/>
        </w:rPr>
        <w:t>Στοιχεία επικοινωνίας:</w:t>
      </w:r>
      <w:r>
        <w:rPr>
          <w:b/>
        </w:rPr>
        <w:t xml:space="preserve"> </w:t>
      </w:r>
      <w:hyperlink r:id="rId8" w:history="1">
        <w:r w:rsidRPr="00F71FE4">
          <w:rPr>
            <w:rStyle w:val="-"/>
            <w:lang w:val="en-US"/>
          </w:rPr>
          <w:t>gbraliou</w:t>
        </w:r>
        <w:r w:rsidRPr="00F71FE4">
          <w:rPr>
            <w:rStyle w:val="-"/>
          </w:rPr>
          <w:t>@</w:t>
        </w:r>
        <w:proofErr w:type="spellStart"/>
        <w:r w:rsidRPr="00F71FE4">
          <w:rPr>
            <w:rStyle w:val="-"/>
            <w:lang w:val="en-US"/>
          </w:rPr>
          <w:t>gmail</w:t>
        </w:r>
        <w:proofErr w:type="spellEnd"/>
        <w:r w:rsidRPr="00F71FE4">
          <w:rPr>
            <w:rStyle w:val="-"/>
          </w:rPr>
          <w:t>.</w:t>
        </w:r>
        <w:r w:rsidRPr="00F71FE4">
          <w:rPr>
            <w:rStyle w:val="-"/>
            <w:lang w:val="en-US"/>
          </w:rPr>
          <w:t>com</w:t>
        </w:r>
      </w:hyperlink>
    </w:p>
    <w:p w14:paraId="33597EB9" w14:textId="77777777" w:rsidR="00C3456C" w:rsidRPr="00C3456C" w:rsidRDefault="00C3456C" w:rsidP="00342124">
      <w:pPr>
        <w:spacing w:after="0" w:line="240" w:lineRule="auto"/>
        <w:jc w:val="both"/>
      </w:pPr>
    </w:p>
    <w:p w14:paraId="4F91C05B" w14:textId="1E4F4D8C" w:rsidR="00B27ECA" w:rsidRPr="00927363" w:rsidRDefault="00510BE9" w:rsidP="00342124">
      <w:pPr>
        <w:spacing w:after="0" w:line="240" w:lineRule="auto"/>
        <w:jc w:val="both"/>
      </w:pPr>
      <w:r w:rsidRPr="00927363">
        <w:t xml:space="preserve">Τα </w:t>
      </w:r>
      <w:proofErr w:type="spellStart"/>
      <w:r w:rsidRPr="00927363">
        <w:t>πρεβιοτικά</w:t>
      </w:r>
      <w:proofErr w:type="spellEnd"/>
      <w:r w:rsidRPr="00927363">
        <w:t xml:space="preserve"> μπορούν να προάγουν την ανάπτυξη </w:t>
      </w:r>
      <w:proofErr w:type="spellStart"/>
      <w:r w:rsidRPr="00927363">
        <w:t>προβιοτικών</w:t>
      </w:r>
      <w:proofErr w:type="spellEnd"/>
      <w:r w:rsidRPr="00927363">
        <w:t xml:space="preserve">, ο συνδυασμός τους ονομάζεται </w:t>
      </w:r>
      <w:proofErr w:type="spellStart"/>
      <w:r w:rsidRPr="00927363">
        <w:t>συμβιωτικα</w:t>
      </w:r>
      <w:proofErr w:type="spellEnd"/>
      <w:r w:rsidRPr="00927363">
        <w:t xml:space="preserve">.  Τα συμβιωτικά είναι ισχυροί ρυθμιστές της </w:t>
      </w:r>
      <w:proofErr w:type="spellStart"/>
      <w:r w:rsidRPr="00927363">
        <w:t>μικροχλωρίδας</w:t>
      </w:r>
      <w:proofErr w:type="spellEnd"/>
      <w:r w:rsidRPr="00927363">
        <w:t xml:space="preserve"> του εντέρου. Η εντερική </w:t>
      </w:r>
      <w:proofErr w:type="spellStart"/>
      <w:r w:rsidRPr="00927363">
        <w:t>μικροχλωρίδα</w:t>
      </w:r>
      <w:proofErr w:type="spellEnd"/>
      <w:r w:rsidRPr="00927363">
        <w:t xml:space="preserve"> παίζει σημαντικό ρόλο, για παράδειγμα στη μη αλκοολική λιπώδη νόσο του ήπατος (NAFLD). Επομένως τα συμβιωτικά θα μπορούσαν να είναι μια θεραπευτική εναλλακτική λύση για μια </w:t>
      </w:r>
      <w:r w:rsidR="00927363" w:rsidRPr="00927363">
        <w:t>πληθώρα</w:t>
      </w:r>
      <w:r w:rsidRPr="00927363">
        <w:t xml:space="preserve"> ασθενειών. </w:t>
      </w:r>
      <w:r w:rsidR="00B27ECA" w:rsidRPr="00927363">
        <w:t xml:space="preserve">Η </w:t>
      </w:r>
      <w:proofErr w:type="spellStart"/>
      <w:r w:rsidR="00B27ECA" w:rsidRPr="00927363">
        <w:t>ινουλίνη</w:t>
      </w:r>
      <w:proofErr w:type="spellEnd"/>
      <w:r w:rsidR="00B27ECA" w:rsidRPr="00927363">
        <w:t xml:space="preserve"> είναι ένας τύπος </w:t>
      </w:r>
      <w:proofErr w:type="spellStart"/>
      <w:r w:rsidR="00B27ECA" w:rsidRPr="00927363">
        <w:t>πρεβιοτικού</w:t>
      </w:r>
      <w:proofErr w:type="spellEnd"/>
      <w:r w:rsidR="00B27ECA" w:rsidRPr="00927363">
        <w:t xml:space="preserve">. Δεν αφομοιώνεται ούτε </w:t>
      </w:r>
      <w:proofErr w:type="spellStart"/>
      <w:r w:rsidR="00B27ECA" w:rsidRPr="00927363">
        <w:t>απορροφάται</w:t>
      </w:r>
      <w:proofErr w:type="spellEnd"/>
      <w:r w:rsidR="00B27ECA" w:rsidRPr="00927363">
        <w:t xml:space="preserve"> στο στομάχι. Παραμένει στο έντερο και βοηθά στην ανάπτυξη ορισμένων ωφέλιμων βακτηρίων. Η </w:t>
      </w:r>
      <w:proofErr w:type="spellStart"/>
      <w:r w:rsidR="00B27ECA" w:rsidRPr="00927363">
        <w:t>ινουλίνη</w:t>
      </w:r>
      <w:proofErr w:type="spellEnd"/>
      <w:r w:rsidR="00B27ECA" w:rsidRPr="00927363">
        <w:t xml:space="preserve"> είναι μια αμυλώδης ουσία που βρίσκεται σε μια μεγάλη ποικιλία φρούτων, λαχανικών και βοτάνων, όπως σιτάρι, κρεμμύδια, μπανάνες, πράσα, αγκινάρες και σπαράγγια.</w:t>
      </w:r>
    </w:p>
    <w:p w14:paraId="2DEB7FC3" w14:textId="4E72D0AA" w:rsidR="00510BE9" w:rsidRDefault="00510BE9" w:rsidP="00510BE9">
      <w:pPr>
        <w:spacing w:after="0" w:line="240" w:lineRule="auto"/>
        <w:jc w:val="both"/>
      </w:pPr>
      <w:r w:rsidRPr="00D219E4">
        <w:t xml:space="preserve">Στην </w:t>
      </w:r>
      <w:r w:rsidRPr="00510BE9">
        <w:t xml:space="preserve">παρούσα πτυχιακή εργασία θα πραγματοποιηθεί συστηματική ανασκόπηση και μετά-ανάλυση δεδομένων σχετικής σύστασης στοματικού και γαστρεντερικού μικροβιώματος σε σχέση με τη κατανάλωση </w:t>
      </w:r>
      <w:proofErr w:type="spellStart"/>
      <w:r w:rsidRPr="00510BE9">
        <w:t>πρεβιοτικών</w:t>
      </w:r>
      <w:proofErr w:type="spellEnd"/>
      <w:r w:rsidRPr="00510BE9">
        <w:t xml:space="preserve">, πχ </w:t>
      </w:r>
      <w:proofErr w:type="spellStart"/>
      <w:r w:rsidRPr="00510BE9">
        <w:t>ινουλινης</w:t>
      </w:r>
      <w:proofErr w:type="spellEnd"/>
      <w:r w:rsidRPr="00510BE9">
        <w:t xml:space="preserve"> σε διάφορες παθοφυσιολογικές καταστάσεις. Θα γίνει συγκέντρωση δεδομένων με συστηματική ανάλυση από γνωστές βάσεις δεδομένων. Θα δημιουργηθούν βιολογικά δίκτυα συνύπαρξης μικροοργανισμών και θα εφαρμοστούν τεχνικές ομαδοποίησης δεδομένων μεγάλης κλίμακας</w:t>
      </w:r>
      <w:r w:rsidRPr="00D219E4">
        <w:t>.</w:t>
      </w:r>
      <w:r>
        <w:t xml:space="preserve"> Τα αποτελέσματα αναμένεται να προσφέρουν πληροφορίες για την </w:t>
      </w:r>
      <w:r w:rsidRPr="00D219E4">
        <w:t>αμφίδρομ</w:t>
      </w:r>
      <w:r>
        <w:t>η</w:t>
      </w:r>
      <w:r w:rsidRPr="00D219E4">
        <w:t xml:space="preserve"> </w:t>
      </w:r>
      <w:r>
        <w:t xml:space="preserve">συσχέτιση </w:t>
      </w:r>
      <w:r w:rsidRPr="00D219E4">
        <w:t xml:space="preserve">μεταξύ συγκεκριμένων κατηγοριών </w:t>
      </w:r>
      <w:r>
        <w:t>βακτηρίων</w:t>
      </w:r>
      <w:r w:rsidRPr="00D219E4">
        <w:t xml:space="preserve"> και </w:t>
      </w:r>
      <w:r>
        <w:t xml:space="preserve">κατανάλωσης γλυκαντικών ουσιών.   </w:t>
      </w:r>
    </w:p>
    <w:p w14:paraId="0A64C45D" w14:textId="77777777" w:rsidR="00927363" w:rsidRDefault="00927363" w:rsidP="00510BE9">
      <w:pPr>
        <w:spacing w:after="0" w:line="240" w:lineRule="auto"/>
        <w:jc w:val="both"/>
      </w:pPr>
    </w:p>
    <w:p w14:paraId="0165D6E4" w14:textId="77777777" w:rsidR="00510BE9" w:rsidRPr="005F0CB5" w:rsidRDefault="00510BE9" w:rsidP="00510BE9">
      <w:pPr>
        <w:spacing w:after="0" w:line="240" w:lineRule="auto"/>
        <w:jc w:val="both"/>
        <w:rPr>
          <w:b/>
          <w:lang w:val="en-US"/>
        </w:rPr>
      </w:pPr>
      <w:r w:rsidRPr="00425587">
        <w:rPr>
          <w:b/>
        </w:rPr>
        <w:t>Ενδεικτικές</w:t>
      </w:r>
      <w:r w:rsidRPr="00C76291">
        <w:rPr>
          <w:b/>
          <w:lang w:val="en-US"/>
        </w:rPr>
        <w:t xml:space="preserve"> </w:t>
      </w:r>
      <w:r w:rsidRPr="00425587">
        <w:rPr>
          <w:b/>
        </w:rPr>
        <w:t>βιβλιογραφικές</w:t>
      </w:r>
      <w:r w:rsidRPr="00C76291">
        <w:rPr>
          <w:b/>
          <w:lang w:val="en-US"/>
        </w:rPr>
        <w:t xml:space="preserve"> </w:t>
      </w:r>
      <w:r w:rsidRPr="00425587">
        <w:rPr>
          <w:b/>
        </w:rPr>
        <w:t>πηγές</w:t>
      </w:r>
    </w:p>
    <w:p w14:paraId="4A1E42F3" w14:textId="64BE9CD1" w:rsidR="00B27ECA" w:rsidRPr="00510BE9" w:rsidRDefault="00510BE9" w:rsidP="00510BE9">
      <w:pPr>
        <w:pStyle w:val="a3"/>
        <w:numPr>
          <w:ilvl w:val="0"/>
          <w:numId w:val="3"/>
        </w:numPr>
        <w:spacing w:after="0" w:line="240" w:lineRule="auto"/>
        <w:jc w:val="both"/>
        <w:rPr>
          <w:sz w:val="18"/>
          <w:szCs w:val="18"/>
          <w:lang w:val="en-US"/>
        </w:rPr>
      </w:pPr>
      <w:proofErr w:type="spellStart"/>
      <w:r w:rsidRPr="00510BE9">
        <w:rPr>
          <w:sz w:val="18"/>
          <w:szCs w:val="18"/>
          <w:lang w:val="en-US"/>
        </w:rPr>
        <w:t>Mirmohammadali</w:t>
      </w:r>
      <w:proofErr w:type="spellEnd"/>
      <w:r w:rsidRPr="00510BE9">
        <w:rPr>
          <w:sz w:val="18"/>
          <w:szCs w:val="18"/>
          <w:lang w:val="en-US"/>
        </w:rPr>
        <w:t xml:space="preserve"> SN, Gallant KMH, </w:t>
      </w:r>
      <w:proofErr w:type="spellStart"/>
      <w:r w:rsidRPr="00510BE9">
        <w:rPr>
          <w:sz w:val="18"/>
          <w:szCs w:val="18"/>
          <w:lang w:val="en-US"/>
        </w:rPr>
        <w:t>Biruete</w:t>
      </w:r>
      <w:proofErr w:type="spellEnd"/>
      <w:r w:rsidRPr="00510BE9">
        <w:rPr>
          <w:sz w:val="18"/>
          <w:szCs w:val="18"/>
          <w:lang w:val="en-US"/>
        </w:rPr>
        <w:t xml:space="preserve"> A. Oh, My Gut! New insights on the role of the gastrointestinal tract and the gut microbiome in chronic kidney disease-mineral and bone disorder. Curr </w:t>
      </w:r>
      <w:proofErr w:type="spellStart"/>
      <w:r w:rsidRPr="00510BE9">
        <w:rPr>
          <w:sz w:val="18"/>
          <w:szCs w:val="18"/>
          <w:lang w:val="en-US"/>
        </w:rPr>
        <w:t>Opin</w:t>
      </w:r>
      <w:proofErr w:type="spellEnd"/>
      <w:r w:rsidRPr="00510BE9">
        <w:rPr>
          <w:sz w:val="18"/>
          <w:szCs w:val="18"/>
          <w:lang w:val="en-US"/>
        </w:rPr>
        <w:t xml:space="preserve"> Nephrol </w:t>
      </w:r>
      <w:proofErr w:type="spellStart"/>
      <w:r w:rsidRPr="00510BE9">
        <w:rPr>
          <w:sz w:val="18"/>
          <w:szCs w:val="18"/>
          <w:lang w:val="en-US"/>
        </w:rPr>
        <w:t>Hypertens</w:t>
      </w:r>
      <w:proofErr w:type="spellEnd"/>
      <w:r w:rsidRPr="00510BE9">
        <w:rPr>
          <w:sz w:val="18"/>
          <w:szCs w:val="18"/>
          <w:lang w:val="en-US"/>
        </w:rPr>
        <w:t xml:space="preserve">. 2023 Dec 14. </w:t>
      </w:r>
      <w:proofErr w:type="spellStart"/>
      <w:r w:rsidRPr="00510BE9">
        <w:rPr>
          <w:sz w:val="18"/>
          <w:szCs w:val="18"/>
          <w:lang w:val="en-US"/>
        </w:rPr>
        <w:t>doi</w:t>
      </w:r>
      <w:proofErr w:type="spellEnd"/>
      <w:r w:rsidRPr="00510BE9">
        <w:rPr>
          <w:sz w:val="18"/>
          <w:szCs w:val="18"/>
          <w:lang w:val="en-US"/>
        </w:rPr>
        <w:t xml:space="preserve">: 10.1097/MNH.0000000000000961. </w:t>
      </w:r>
      <w:proofErr w:type="spellStart"/>
      <w:r w:rsidRPr="00510BE9">
        <w:rPr>
          <w:sz w:val="18"/>
          <w:szCs w:val="18"/>
          <w:lang w:val="en-US"/>
        </w:rPr>
        <w:t>Epub</w:t>
      </w:r>
      <w:proofErr w:type="spellEnd"/>
      <w:r w:rsidRPr="00510BE9">
        <w:rPr>
          <w:sz w:val="18"/>
          <w:szCs w:val="18"/>
          <w:lang w:val="en-US"/>
        </w:rPr>
        <w:t xml:space="preserve"> ahead of print. PMID: 38088374.</w:t>
      </w:r>
    </w:p>
    <w:p w14:paraId="3D9FAC1E" w14:textId="3BF7B71E" w:rsidR="00510BE9" w:rsidRPr="00510BE9" w:rsidRDefault="00510BE9" w:rsidP="00510BE9">
      <w:pPr>
        <w:pStyle w:val="a3"/>
        <w:numPr>
          <w:ilvl w:val="0"/>
          <w:numId w:val="3"/>
        </w:numPr>
        <w:spacing w:after="0" w:line="240" w:lineRule="auto"/>
        <w:jc w:val="both"/>
        <w:rPr>
          <w:sz w:val="18"/>
          <w:szCs w:val="18"/>
          <w:lang w:val="en-US"/>
        </w:rPr>
      </w:pPr>
      <w:r w:rsidRPr="00510BE9">
        <w:rPr>
          <w:sz w:val="18"/>
          <w:szCs w:val="18"/>
          <w:lang w:val="en-US"/>
        </w:rPr>
        <w:t xml:space="preserve">Zhang C, Fang T, Shi L, Wang Y, Deng X, Wang J, Zhou Y. The </w:t>
      </w:r>
      <w:proofErr w:type="spellStart"/>
      <w:r w:rsidRPr="00510BE9">
        <w:rPr>
          <w:sz w:val="18"/>
          <w:szCs w:val="18"/>
          <w:lang w:val="en-US"/>
        </w:rPr>
        <w:t>Synbiotic</w:t>
      </w:r>
      <w:proofErr w:type="spellEnd"/>
      <w:r w:rsidRPr="00510BE9">
        <w:rPr>
          <w:sz w:val="18"/>
          <w:szCs w:val="18"/>
          <w:lang w:val="en-US"/>
        </w:rPr>
        <w:t xml:space="preserve"> Combination of probiotics and inulin Improves NAFLD though Modulating Gut Microbiota. J </w:t>
      </w:r>
      <w:proofErr w:type="spellStart"/>
      <w:r w:rsidRPr="00510BE9">
        <w:rPr>
          <w:sz w:val="18"/>
          <w:szCs w:val="18"/>
          <w:lang w:val="en-US"/>
        </w:rPr>
        <w:t>Nutr</w:t>
      </w:r>
      <w:proofErr w:type="spellEnd"/>
      <w:r w:rsidRPr="00510BE9">
        <w:rPr>
          <w:sz w:val="18"/>
          <w:szCs w:val="18"/>
          <w:lang w:val="en-US"/>
        </w:rPr>
        <w:t xml:space="preserve"> </w:t>
      </w:r>
      <w:proofErr w:type="spellStart"/>
      <w:r w:rsidRPr="00510BE9">
        <w:rPr>
          <w:sz w:val="18"/>
          <w:szCs w:val="18"/>
          <w:lang w:val="en-US"/>
        </w:rPr>
        <w:t>Biochem</w:t>
      </w:r>
      <w:proofErr w:type="spellEnd"/>
      <w:r w:rsidRPr="00510BE9">
        <w:rPr>
          <w:sz w:val="18"/>
          <w:szCs w:val="18"/>
          <w:lang w:val="en-US"/>
        </w:rPr>
        <w:t xml:space="preserve">. 2023 Dec 8:109546. </w:t>
      </w:r>
      <w:proofErr w:type="spellStart"/>
      <w:r w:rsidRPr="00510BE9">
        <w:rPr>
          <w:sz w:val="18"/>
          <w:szCs w:val="18"/>
          <w:lang w:val="en-US"/>
        </w:rPr>
        <w:t>doi</w:t>
      </w:r>
      <w:proofErr w:type="spellEnd"/>
      <w:r w:rsidRPr="00510BE9">
        <w:rPr>
          <w:sz w:val="18"/>
          <w:szCs w:val="18"/>
          <w:lang w:val="en-US"/>
        </w:rPr>
        <w:t xml:space="preserve">: 10.1016/j.jnutbio.2023.109546. </w:t>
      </w:r>
      <w:proofErr w:type="spellStart"/>
      <w:r w:rsidRPr="00510BE9">
        <w:rPr>
          <w:sz w:val="18"/>
          <w:szCs w:val="18"/>
          <w:lang w:val="en-US"/>
        </w:rPr>
        <w:t>Epub</w:t>
      </w:r>
      <w:proofErr w:type="spellEnd"/>
      <w:r w:rsidRPr="00510BE9">
        <w:rPr>
          <w:sz w:val="18"/>
          <w:szCs w:val="18"/>
          <w:lang w:val="en-US"/>
        </w:rPr>
        <w:t xml:space="preserve"> ahead of print. PMID: 38072206.</w:t>
      </w:r>
    </w:p>
    <w:p w14:paraId="12A1D58A" w14:textId="77777777" w:rsidR="00B27ECA" w:rsidRPr="00510BE9" w:rsidRDefault="00B27ECA" w:rsidP="00510BE9">
      <w:pPr>
        <w:pStyle w:val="a3"/>
        <w:spacing w:after="0" w:line="240" w:lineRule="auto"/>
        <w:jc w:val="both"/>
        <w:rPr>
          <w:sz w:val="18"/>
          <w:szCs w:val="18"/>
          <w:lang w:val="en-US"/>
        </w:rPr>
      </w:pPr>
    </w:p>
    <w:p w14:paraId="725633C3" w14:textId="77777777" w:rsidR="007D2EDD" w:rsidRDefault="007D2EDD" w:rsidP="00342124">
      <w:pPr>
        <w:spacing w:after="0" w:line="240" w:lineRule="auto"/>
        <w:jc w:val="both"/>
        <w:rPr>
          <w:lang w:val="en-US"/>
        </w:rPr>
      </w:pPr>
    </w:p>
    <w:p w14:paraId="700CA1FE" w14:textId="77777777" w:rsidR="007D2EDD" w:rsidRDefault="007D2EDD" w:rsidP="00342124">
      <w:pPr>
        <w:spacing w:after="0" w:line="240" w:lineRule="auto"/>
        <w:jc w:val="both"/>
        <w:rPr>
          <w:lang w:val="en-US"/>
        </w:rPr>
      </w:pPr>
    </w:p>
    <w:p w14:paraId="2FAF8BAE" w14:textId="77777777" w:rsidR="007D2EDD" w:rsidRDefault="007D2EDD" w:rsidP="00342124">
      <w:pPr>
        <w:spacing w:after="0" w:line="240" w:lineRule="auto"/>
        <w:jc w:val="both"/>
        <w:rPr>
          <w:lang w:val="en-US"/>
        </w:rPr>
      </w:pPr>
    </w:p>
    <w:p w14:paraId="7C8E562B" w14:textId="77777777" w:rsidR="007D2EDD" w:rsidRDefault="007D2EDD" w:rsidP="00342124">
      <w:pPr>
        <w:spacing w:after="0" w:line="240" w:lineRule="auto"/>
        <w:jc w:val="both"/>
        <w:rPr>
          <w:lang w:val="en-US"/>
        </w:rPr>
      </w:pPr>
    </w:p>
    <w:p w14:paraId="7B8CA628" w14:textId="77777777" w:rsidR="007D2EDD" w:rsidRDefault="007D2EDD" w:rsidP="00342124">
      <w:pPr>
        <w:spacing w:after="0" w:line="240" w:lineRule="auto"/>
        <w:jc w:val="both"/>
        <w:rPr>
          <w:lang w:val="en-US"/>
        </w:rPr>
      </w:pPr>
    </w:p>
    <w:p w14:paraId="5DCF3428" w14:textId="77777777" w:rsidR="007D2EDD" w:rsidRDefault="007D2EDD" w:rsidP="00342124">
      <w:pPr>
        <w:spacing w:after="0" w:line="240" w:lineRule="auto"/>
        <w:jc w:val="both"/>
        <w:rPr>
          <w:lang w:val="en-US"/>
        </w:rPr>
      </w:pPr>
    </w:p>
    <w:p w14:paraId="7110C476" w14:textId="77777777" w:rsidR="007D2EDD" w:rsidRDefault="007D2EDD" w:rsidP="00342124">
      <w:pPr>
        <w:spacing w:after="0" w:line="240" w:lineRule="auto"/>
        <w:jc w:val="both"/>
        <w:rPr>
          <w:lang w:val="en-US"/>
        </w:rPr>
      </w:pPr>
    </w:p>
    <w:p w14:paraId="2B4DCC38" w14:textId="77777777" w:rsidR="007D2EDD" w:rsidRDefault="007D2EDD" w:rsidP="00342124">
      <w:pPr>
        <w:spacing w:after="0" w:line="240" w:lineRule="auto"/>
        <w:jc w:val="both"/>
        <w:rPr>
          <w:lang w:val="en-US"/>
        </w:rPr>
      </w:pPr>
    </w:p>
    <w:p w14:paraId="62A042CE" w14:textId="77777777" w:rsidR="007D2EDD" w:rsidRDefault="007D2EDD" w:rsidP="00342124">
      <w:pPr>
        <w:spacing w:after="0" w:line="240" w:lineRule="auto"/>
        <w:jc w:val="both"/>
        <w:rPr>
          <w:lang w:val="en-US"/>
        </w:rPr>
      </w:pPr>
    </w:p>
    <w:p w14:paraId="392FB719" w14:textId="77777777" w:rsidR="007D2EDD" w:rsidRDefault="007D2EDD" w:rsidP="00342124">
      <w:pPr>
        <w:spacing w:after="0" w:line="240" w:lineRule="auto"/>
        <w:jc w:val="both"/>
        <w:rPr>
          <w:lang w:val="en-US"/>
        </w:rPr>
      </w:pPr>
    </w:p>
    <w:p w14:paraId="769000E3" w14:textId="77777777" w:rsidR="007D2EDD" w:rsidRDefault="007D2EDD" w:rsidP="00342124">
      <w:pPr>
        <w:spacing w:after="0" w:line="240" w:lineRule="auto"/>
        <w:jc w:val="both"/>
        <w:rPr>
          <w:lang w:val="en-US"/>
        </w:rPr>
      </w:pPr>
    </w:p>
    <w:p w14:paraId="0D7EF742" w14:textId="77777777" w:rsidR="007D2EDD" w:rsidRDefault="007D2EDD" w:rsidP="00342124">
      <w:pPr>
        <w:spacing w:after="0" w:line="240" w:lineRule="auto"/>
        <w:jc w:val="both"/>
        <w:rPr>
          <w:lang w:val="en-US"/>
        </w:rPr>
      </w:pPr>
    </w:p>
    <w:p w14:paraId="5AE05CF1" w14:textId="77777777" w:rsidR="007D2EDD" w:rsidRDefault="007D2EDD" w:rsidP="00342124">
      <w:pPr>
        <w:spacing w:after="0" w:line="240" w:lineRule="auto"/>
        <w:jc w:val="both"/>
        <w:rPr>
          <w:lang w:val="en-US"/>
        </w:rPr>
      </w:pPr>
    </w:p>
    <w:sectPr w:rsidR="007D2EDD">
      <w:headerReference w:type="default" r:id="rId9"/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483FE" w14:textId="77777777" w:rsidR="00D05C7C" w:rsidRDefault="00D05C7C" w:rsidP="00927363">
      <w:pPr>
        <w:spacing w:after="0" w:line="240" w:lineRule="auto"/>
      </w:pPr>
      <w:r>
        <w:separator/>
      </w:r>
    </w:p>
  </w:endnote>
  <w:endnote w:type="continuationSeparator" w:id="0">
    <w:p w14:paraId="7DDB3E0A" w14:textId="77777777" w:rsidR="00D05C7C" w:rsidRDefault="00D05C7C" w:rsidP="00927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5214405"/>
      <w:docPartObj>
        <w:docPartGallery w:val="Page Numbers (Bottom of Page)"/>
        <w:docPartUnique/>
      </w:docPartObj>
    </w:sdtPr>
    <w:sdtEndPr/>
    <w:sdtContent>
      <w:p w14:paraId="1CE44749" w14:textId="206E15C3" w:rsidR="00927363" w:rsidRDefault="0092736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8136D6" w14:textId="07492A31" w:rsidR="00927363" w:rsidRPr="00927363" w:rsidRDefault="00927363" w:rsidP="00927363">
    <w:pPr>
      <w:pStyle w:val="a6"/>
      <w:tabs>
        <w:tab w:val="clear" w:pos="4320"/>
        <w:tab w:val="clear" w:pos="8640"/>
        <w:tab w:val="left" w:pos="1615"/>
      </w:tabs>
      <w:jc w:val="right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E604C" w14:textId="77777777" w:rsidR="00D05C7C" w:rsidRDefault="00D05C7C" w:rsidP="00927363">
      <w:pPr>
        <w:spacing w:after="0" w:line="240" w:lineRule="auto"/>
      </w:pPr>
      <w:r>
        <w:separator/>
      </w:r>
    </w:p>
  </w:footnote>
  <w:footnote w:type="continuationSeparator" w:id="0">
    <w:p w14:paraId="2F98427A" w14:textId="77777777" w:rsidR="00D05C7C" w:rsidRDefault="00D05C7C" w:rsidP="00927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4289234"/>
      <w:docPartObj>
        <w:docPartGallery w:val="Page Numbers (Bottom of Page)"/>
        <w:docPartUnique/>
      </w:docPartObj>
    </w:sdtPr>
    <w:sdtEndPr>
      <w:rPr>
        <w:i/>
        <w:iCs/>
        <w:sz w:val="18"/>
        <w:szCs w:val="18"/>
      </w:rPr>
    </w:sdtEndPr>
    <w:sdtContent>
      <w:p w14:paraId="4C5FFC7B" w14:textId="77777777" w:rsidR="00927363" w:rsidRPr="00927363" w:rsidRDefault="00927363" w:rsidP="00927363">
        <w:pPr>
          <w:pStyle w:val="a6"/>
          <w:jc w:val="both"/>
          <w:rPr>
            <w:i/>
            <w:iCs/>
            <w:sz w:val="18"/>
            <w:szCs w:val="18"/>
          </w:rPr>
        </w:pPr>
        <w:r w:rsidRPr="00927363">
          <w:rPr>
            <w:i/>
            <w:iCs/>
            <w:sz w:val="18"/>
            <w:szCs w:val="18"/>
            <w:lang w:val="en-US"/>
          </w:rPr>
          <w:t xml:space="preserve">Braliou Georgia   </w:t>
        </w:r>
      </w:p>
    </w:sdtContent>
  </w:sdt>
  <w:p w14:paraId="07E24676" w14:textId="77777777" w:rsidR="00927363" w:rsidRDefault="0092736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77A43"/>
    <w:multiLevelType w:val="hybridMultilevel"/>
    <w:tmpl w:val="3A0687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D5E0B"/>
    <w:multiLevelType w:val="hybridMultilevel"/>
    <w:tmpl w:val="ECAC1A6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A41BA"/>
    <w:multiLevelType w:val="hybridMultilevel"/>
    <w:tmpl w:val="8648E6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BE11CC"/>
    <w:multiLevelType w:val="hybridMultilevel"/>
    <w:tmpl w:val="3A06878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259950">
    <w:abstractNumId w:val="1"/>
  </w:num>
  <w:num w:numId="2" w16cid:durableId="126749033">
    <w:abstractNumId w:val="3"/>
  </w:num>
  <w:num w:numId="3" w16cid:durableId="1435906786">
    <w:abstractNumId w:val="2"/>
  </w:num>
  <w:num w:numId="4" w16cid:durableId="958491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B64"/>
    <w:rsid w:val="000621F0"/>
    <w:rsid w:val="00190CE1"/>
    <w:rsid w:val="00315B64"/>
    <w:rsid w:val="00341D53"/>
    <w:rsid w:val="00342124"/>
    <w:rsid w:val="00425587"/>
    <w:rsid w:val="00446AB0"/>
    <w:rsid w:val="00461D3D"/>
    <w:rsid w:val="00474873"/>
    <w:rsid w:val="0049310D"/>
    <w:rsid w:val="00510BE9"/>
    <w:rsid w:val="005F0CB5"/>
    <w:rsid w:val="00654540"/>
    <w:rsid w:val="0066626F"/>
    <w:rsid w:val="0079571E"/>
    <w:rsid w:val="007D2EDD"/>
    <w:rsid w:val="00880D86"/>
    <w:rsid w:val="008D4A08"/>
    <w:rsid w:val="00927363"/>
    <w:rsid w:val="00931D82"/>
    <w:rsid w:val="009334C2"/>
    <w:rsid w:val="00B27ECA"/>
    <w:rsid w:val="00C3456C"/>
    <w:rsid w:val="00C76291"/>
    <w:rsid w:val="00C85A60"/>
    <w:rsid w:val="00CB3A1D"/>
    <w:rsid w:val="00D05C7C"/>
    <w:rsid w:val="00D219E4"/>
    <w:rsid w:val="00D5091F"/>
    <w:rsid w:val="00F6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9AA47"/>
  <w15:chartTrackingRefBased/>
  <w15:docId w15:val="{E4824617-A58B-4C33-AD25-03B4C548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D53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8D4A0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D4A08"/>
    <w:rPr>
      <w:color w:val="605E5C"/>
      <w:shd w:val="clear" w:color="auto" w:fill="E1DFDD"/>
    </w:rPr>
  </w:style>
  <w:style w:type="paragraph" w:styleId="a5">
    <w:name w:val="header"/>
    <w:basedOn w:val="a"/>
    <w:link w:val="Char"/>
    <w:uiPriority w:val="99"/>
    <w:unhideWhenUsed/>
    <w:rsid w:val="0092736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rsid w:val="00927363"/>
  </w:style>
  <w:style w:type="paragraph" w:styleId="a6">
    <w:name w:val="footer"/>
    <w:basedOn w:val="a"/>
    <w:link w:val="Char0"/>
    <w:uiPriority w:val="99"/>
    <w:unhideWhenUsed/>
    <w:rsid w:val="0092736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rsid w:val="009273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braliou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braliou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BRALIOU GEORGIA</cp:lastModifiedBy>
  <cp:revision>3</cp:revision>
  <dcterms:created xsi:type="dcterms:W3CDTF">2024-02-14T11:45:00Z</dcterms:created>
  <dcterms:modified xsi:type="dcterms:W3CDTF">2024-02-14T11:46:00Z</dcterms:modified>
</cp:coreProperties>
</file>